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6BB" w:rsidRDefault="009936BB" w:rsidP="00705484">
      <w:pPr>
        <w:spacing w:before="100" w:beforeAutospacing="1" w:after="100" w:afterAutospacing="1" w:line="240" w:lineRule="auto"/>
        <w:jc w:val="center"/>
        <w:outlineLvl w:val="2"/>
        <w:rPr>
          <w:rFonts w:ascii="Times New Roman" w:eastAsia="Times New Roman" w:hAnsi="Times New Roman"/>
          <w:b/>
          <w:bCs/>
          <w:sz w:val="28"/>
          <w:szCs w:val="28"/>
        </w:rPr>
      </w:pPr>
      <w:r>
        <w:rPr>
          <w:noProof/>
        </w:rPr>
        <w:drawing>
          <wp:inline distT="0" distB="0" distL="0" distR="0" wp14:anchorId="33B64153" wp14:editId="71F4D3BB">
            <wp:extent cx="2009775" cy="450228"/>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l-cio-Logo-on white-tag-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8237" cy="461084"/>
                    </a:xfrm>
                    <a:prstGeom prst="rect">
                      <a:avLst/>
                    </a:prstGeom>
                  </pic:spPr>
                </pic:pic>
              </a:graphicData>
            </a:graphic>
          </wp:inline>
        </w:drawing>
      </w:r>
    </w:p>
    <w:p w:rsidR="00512D40" w:rsidRPr="00512D40" w:rsidRDefault="008214A2" w:rsidP="00512D40">
      <w:pPr>
        <w:spacing w:after="0" w:line="276" w:lineRule="auto"/>
        <w:jc w:val="center"/>
        <w:rPr>
          <w:rFonts w:ascii="Times New Roman" w:hAnsi="Times New Roman"/>
          <w:b/>
          <w:smallCaps/>
          <w:sz w:val="28"/>
          <w:szCs w:val="28"/>
        </w:rPr>
      </w:pPr>
      <w:r>
        <w:rPr>
          <w:rFonts w:ascii="Times New Roman" w:hAnsi="Times New Roman"/>
          <w:b/>
          <w:smallCaps/>
          <w:sz w:val="28"/>
          <w:szCs w:val="28"/>
        </w:rPr>
        <w:t>Senior Field Representative</w:t>
      </w:r>
    </w:p>
    <w:p w:rsidR="00512D40" w:rsidRDefault="00DB1D89" w:rsidP="00512D40">
      <w:pPr>
        <w:spacing w:after="0" w:line="276" w:lineRule="auto"/>
        <w:jc w:val="center"/>
        <w:rPr>
          <w:rFonts w:ascii="Times New Roman" w:hAnsi="Times New Roman"/>
          <w:b/>
          <w:smallCaps/>
          <w:sz w:val="28"/>
          <w:szCs w:val="28"/>
        </w:rPr>
      </w:pPr>
      <w:r>
        <w:rPr>
          <w:rFonts w:ascii="Times New Roman" w:hAnsi="Times New Roman"/>
          <w:b/>
          <w:smallCaps/>
          <w:sz w:val="28"/>
          <w:szCs w:val="28"/>
        </w:rPr>
        <w:t>Political/Electoral and Issues Mobilization Hub</w:t>
      </w:r>
    </w:p>
    <w:p w:rsidR="0032265B" w:rsidRDefault="008214A2" w:rsidP="00512D40">
      <w:pPr>
        <w:spacing w:after="0" w:line="276" w:lineRule="auto"/>
        <w:jc w:val="center"/>
        <w:rPr>
          <w:rFonts w:ascii="Times New Roman" w:hAnsi="Times New Roman"/>
          <w:b/>
          <w:smallCaps/>
          <w:sz w:val="28"/>
          <w:szCs w:val="28"/>
        </w:rPr>
      </w:pPr>
      <w:r>
        <w:rPr>
          <w:rFonts w:ascii="Times New Roman" w:hAnsi="Times New Roman"/>
          <w:b/>
          <w:smallCaps/>
          <w:sz w:val="28"/>
          <w:szCs w:val="28"/>
        </w:rPr>
        <w:t xml:space="preserve">West Region At Large </w:t>
      </w:r>
    </w:p>
    <w:p w:rsidR="008214A2" w:rsidRDefault="008214A2" w:rsidP="00512D40">
      <w:pPr>
        <w:spacing w:after="0" w:line="276" w:lineRule="auto"/>
        <w:jc w:val="center"/>
        <w:rPr>
          <w:rFonts w:ascii="Times New Roman" w:hAnsi="Times New Roman"/>
          <w:b/>
          <w:smallCaps/>
          <w:sz w:val="28"/>
          <w:szCs w:val="28"/>
        </w:rPr>
      </w:pPr>
      <w:r>
        <w:rPr>
          <w:rFonts w:ascii="Times New Roman" w:hAnsi="Times New Roman"/>
          <w:b/>
          <w:smallCaps/>
          <w:sz w:val="28"/>
          <w:szCs w:val="28"/>
        </w:rPr>
        <w:t>(AK, AZ, CA, CO, HI, ID, MT, NM, NV, OR, TX, UT, WA and WY)</w:t>
      </w:r>
    </w:p>
    <w:p w:rsidR="001B6DDF" w:rsidRPr="001B6DDF" w:rsidRDefault="001B6DDF" w:rsidP="001B6DDF">
      <w:pPr>
        <w:spacing w:line="240" w:lineRule="auto"/>
        <w:jc w:val="center"/>
        <w:rPr>
          <w:rFonts w:ascii="Times New Roman" w:eastAsia="Times New Roman" w:hAnsi="Times New Roman"/>
          <w:b/>
          <w:i/>
          <w:sz w:val="24"/>
          <w:szCs w:val="24"/>
        </w:rPr>
      </w:pPr>
      <w:bookmarkStart w:id="0" w:name="_GoBack"/>
      <w:bookmarkEnd w:id="0"/>
    </w:p>
    <w:p w:rsidR="008214A2" w:rsidRPr="007B2B2E" w:rsidRDefault="008214A2" w:rsidP="008214A2">
      <w:pPr>
        <w:rPr>
          <w:rFonts w:asciiTheme="minorHAnsi" w:hAnsiTheme="minorHAnsi"/>
        </w:rPr>
      </w:pPr>
      <w:r w:rsidRPr="007B2B2E">
        <w:rPr>
          <w:rFonts w:asciiTheme="minorHAnsi" w:hAnsiTheme="minorHAnsi"/>
        </w:rPr>
        <w:t>OVERVIEW OF RESPONSIBILITIES:</w:t>
      </w:r>
    </w:p>
    <w:p w:rsidR="008214A2" w:rsidRPr="00420C77" w:rsidRDefault="008214A2" w:rsidP="008214A2">
      <w:pPr>
        <w:rPr>
          <w:rFonts w:asciiTheme="minorHAnsi" w:hAnsiTheme="minorHAnsi"/>
        </w:rPr>
      </w:pPr>
      <w:r w:rsidRPr="00420C77">
        <w:rPr>
          <w:rFonts w:asciiTheme="minorHAnsi" w:hAnsiTheme="minorHAnsi"/>
        </w:rPr>
        <w:t>The Senior Field Representative implements the AFL-CIO year round political, issue mobilization and communication program in assigned states.  In addition the Senior Field Representative is responsible for building state and local labor federation</w:t>
      </w:r>
      <w:r w:rsidRPr="00420C77">
        <w:rPr>
          <w:rFonts w:asciiTheme="minorHAnsi" w:hAnsiTheme="minorHAnsi"/>
          <w:b/>
          <w:bCs/>
        </w:rPr>
        <w:t xml:space="preserve"> </w:t>
      </w:r>
      <w:r w:rsidRPr="00420C77">
        <w:rPr>
          <w:rFonts w:asciiTheme="minorHAnsi" w:hAnsiTheme="minorHAnsi"/>
        </w:rPr>
        <w:t xml:space="preserve">structures for successful and sustainable mobilization that strengthens the state federation and CLC program in politics, legislation and organizing. </w:t>
      </w:r>
    </w:p>
    <w:p w:rsidR="008214A2" w:rsidRPr="007B2B2E" w:rsidRDefault="008214A2" w:rsidP="008214A2">
      <w:pPr>
        <w:rPr>
          <w:rFonts w:asciiTheme="minorHAnsi" w:hAnsiTheme="minorHAnsi"/>
        </w:rPr>
      </w:pPr>
      <w:r w:rsidRPr="007B2B2E">
        <w:rPr>
          <w:rFonts w:asciiTheme="minorHAnsi" w:hAnsiTheme="minorHAnsi"/>
        </w:rPr>
        <w:t>DESCRIPTION OF DUTIES:</w:t>
      </w:r>
    </w:p>
    <w:p w:rsidR="008214A2" w:rsidRPr="00420C77" w:rsidRDefault="008214A2" w:rsidP="008214A2">
      <w:pPr>
        <w:numPr>
          <w:ilvl w:val="0"/>
          <w:numId w:val="2"/>
        </w:numPr>
        <w:spacing w:after="0" w:line="240" w:lineRule="auto"/>
        <w:rPr>
          <w:rFonts w:asciiTheme="minorHAnsi" w:hAnsiTheme="minorHAnsi"/>
        </w:rPr>
      </w:pPr>
      <w:r w:rsidRPr="00420C77">
        <w:rPr>
          <w:rFonts w:asciiTheme="minorHAnsi" w:hAnsiTheme="minorHAnsi"/>
        </w:rPr>
        <w:t xml:space="preserve">The Senior Field Representative represents the interests of the national AFL-CIO, its officers and staff at all times with state federations, area labor councils and central labor councils, AFL-CIO affiliates and AFL-CIO constituency groups. </w:t>
      </w:r>
    </w:p>
    <w:p w:rsidR="008214A2" w:rsidRPr="00420C77" w:rsidRDefault="008214A2" w:rsidP="008214A2">
      <w:pPr>
        <w:numPr>
          <w:ilvl w:val="0"/>
          <w:numId w:val="2"/>
        </w:numPr>
        <w:spacing w:after="0" w:line="240" w:lineRule="auto"/>
        <w:rPr>
          <w:rFonts w:asciiTheme="minorHAnsi" w:hAnsiTheme="minorHAnsi"/>
        </w:rPr>
      </w:pPr>
      <w:r w:rsidRPr="00420C77">
        <w:rPr>
          <w:rFonts w:asciiTheme="minorHAnsi" w:hAnsiTheme="minorHAnsi"/>
        </w:rPr>
        <w:t>Develop and implement unified strategic campaign plans and budgets with state and local federations, affiliated unions, and appropriate community and other allies.</w:t>
      </w:r>
    </w:p>
    <w:p w:rsidR="008214A2" w:rsidRPr="00420C77" w:rsidRDefault="008214A2" w:rsidP="008214A2">
      <w:pPr>
        <w:numPr>
          <w:ilvl w:val="0"/>
          <w:numId w:val="2"/>
        </w:numPr>
        <w:spacing w:after="0" w:line="240" w:lineRule="auto"/>
        <w:rPr>
          <w:rFonts w:asciiTheme="minorHAnsi" w:hAnsiTheme="minorHAnsi"/>
        </w:rPr>
      </w:pPr>
      <w:r w:rsidRPr="00420C77">
        <w:rPr>
          <w:rFonts w:asciiTheme="minorHAnsi" w:hAnsiTheme="minorHAnsi"/>
        </w:rPr>
        <w:t>Implement the Federation’s year round member mobilization and communication program.  This includes but is not limited to, leading and tracking legislative and issue activity and building grassroots mobilization around the Federations’ agenda.</w:t>
      </w:r>
    </w:p>
    <w:p w:rsidR="008214A2" w:rsidRPr="00420C77" w:rsidRDefault="008214A2" w:rsidP="008214A2">
      <w:pPr>
        <w:numPr>
          <w:ilvl w:val="0"/>
          <w:numId w:val="2"/>
        </w:numPr>
        <w:spacing w:after="0" w:line="240" w:lineRule="auto"/>
        <w:rPr>
          <w:rFonts w:asciiTheme="minorHAnsi" w:hAnsiTheme="minorHAnsi"/>
        </w:rPr>
      </w:pPr>
      <w:r w:rsidRPr="00420C77">
        <w:rPr>
          <w:rFonts w:asciiTheme="minorHAnsi" w:hAnsiTheme="minorHAnsi"/>
        </w:rPr>
        <w:t>Build structures for successful and sustainable</w:t>
      </w:r>
      <w:r w:rsidRPr="00420C77">
        <w:rPr>
          <w:rFonts w:asciiTheme="minorHAnsi" w:hAnsiTheme="minorHAnsi"/>
          <w:b/>
          <w:bCs/>
        </w:rPr>
        <w:t xml:space="preserve"> </w:t>
      </w:r>
      <w:r w:rsidRPr="00420C77">
        <w:rPr>
          <w:rFonts w:asciiTheme="minorHAnsi" w:hAnsiTheme="minorHAnsi"/>
        </w:rPr>
        <w:t>mobilization that strengthens state federation and</w:t>
      </w:r>
      <w:r w:rsidRPr="00420C77">
        <w:rPr>
          <w:rFonts w:asciiTheme="minorHAnsi" w:hAnsiTheme="minorHAnsi"/>
          <w:b/>
          <w:bCs/>
        </w:rPr>
        <w:t xml:space="preserve"> </w:t>
      </w:r>
      <w:r w:rsidRPr="00420C77">
        <w:rPr>
          <w:rFonts w:asciiTheme="minorHAnsi" w:hAnsiTheme="minorHAnsi"/>
        </w:rPr>
        <w:t>CLC prog</w:t>
      </w:r>
      <w:r w:rsidRPr="00420C77">
        <w:rPr>
          <w:rFonts w:asciiTheme="minorHAnsi" w:hAnsiTheme="minorHAnsi"/>
          <w:bCs/>
        </w:rPr>
        <w:t>r</w:t>
      </w:r>
      <w:r w:rsidRPr="00420C77">
        <w:rPr>
          <w:rFonts w:asciiTheme="minorHAnsi" w:hAnsiTheme="minorHAnsi"/>
        </w:rPr>
        <w:t>am in politics, legislation and organizing.</w:t>
      </w:r>
    </w:p>
    <w:p w:rsidR="008214A2" w:rsidRPr="00420C77" w:rsidRDefault="008214A2" w:rsidP="008214A2">
      <w:pPr>
        <w:numPr>
          <w:ilvl w:val="0"/>
          <w:numId w:val="2"/>
        </w:numPr>
        <w:spacing w:after="0" w:line="240" w:lineRule="auto"/>
        <w:rPr>
          <w:rFonts w:asciiTheme="minorHAnsi" w:hAnsiTheme="minorHAnsi"/>
        </w:rPr>
      </w:pPr>
      <w:r w:rsidRPr="00420C77">
        <w:rPr>
          <w:rFonts w:asciiTheme="minorHAnsi" w:hAnsiTheme="minorHAnsi"/>
        </w:rPr>
        <w:t xml:space="preserve">Conduct initial and ongoing assessments of state and local federation structures and effectiveness.  The assessment includes the evaluation of the organization’s operations and programs, and the utilization and management of resources.  </w:t>
      </w:r>
    </w:p>
    <w:p w:rsidR="008214A2" w:rsidRPr="00420C77" w:rsidRDefault="008214A2" w:rsidP="008214A2">
      <w:pPr>
        <w:numPr>
          <w:ilvl w:val="0"/>
          <w:numId w:val="2"/>
        </w:numPr>
        <w:spacing w:after="0" w:line="240" w:lineRule="auto"/>
        <w:rPr>
          <w:rFonts w:asciiTheme="minorHAnsi" w:hAnsiTheme="minorHAnsi"/>
        </w:rPr>
      </w:pPr>
      <w:r w:rsidRPr="00420C77">
        <w:rPr>
          <w:rFonts w:asciiTheme="minorHAnsi" w:hAnsiTheme="minorHAnsi"/>
        </w:rPr>
        <w:t>Lead National AFL-CIO’s efforts to build state and local federations to meet the benchmarks outlined in the report issued by the Executive Council Committee on State and Local Strategies</w:t>
      </w:r>
      <w:r w:rsidRPr="00420C77">
        <w:rPr>
          <w:rFonts w:asciiTheme="minorHAnsi" w:hAnsiTheme="minorHAnsi"/>
          <w:b/>
          <w:bCs/>
        </w:rPr>
        <w:t>.</w:t>
      </w:r>
    </w:p>
    <w:p w:rsidR="008214A2" w:rsidRPr="00420C77" w:rsidRDefault="008214A2" w:rsidP="008214A2">
      <w:pPr>
        <w:numPr>
          <w:ilvl w:val="0"/>
          <w:numId w:val="2"/>
        </w:numPr>
        <w:spacing w:after="0" w:line="240" w:lineRule="auto"/>
        <w:rPr>
          <w:rFonts w:asciiTheme="minorHAnsi" w:hAnsiTheme="minorHAnsi"/>
        </w:rPr>
      </w:pPr>
      <w:r w:rsidRPr="00420C77">
        <w:rPr>
          <w:rFonts w:asciiTheme="minorHAnsi" w:hAnsiTheme="minorHAnsi"/>
        </w:rPr>
        <w:t>In cooperation with national and regional AFL-CIO staff including, but not limited to, the Regional Campaign Coordinator and GOLD Coordinator, evaluate the ongoing work of state and local federations and recommend ways to improve this work.</w:t>
      </w:r>
    </w:p>
    <w:p w:rsidR="008214A2" w:rsidRPr="00420C77" w:rsidRDefault="008214A2" w:rsidP="008214A2">
      <w:pPr>
        <w:numPr>
          <w:ilvl w:val="0"/>
          <w:numId w:val="2"/>
        </w:numPr>
        <w:spacing w:after="0" w:line="240" w:lineRule="auto"/>
        <w:rPr>
          <w:rFonts w:asciiTheme="minorHAnsi" w:hAnsiTheme="minorHAnsi"/>
        </w:rPr>
      </w:pPr>
      <w:r w:rsidRPr="00420C77">
        <w:rPr>
          <w:rFonts w:asciiTheme="minorHAnsi" w:hAnsiTheme="minorHAnsi"/>
        </w:rPr>
        <w:t>Work with appropriate regional, state and local leaders of national unions to identify priorities and programs of the labor movement in the region, state and/or locality.</w:t>
      </w:r>
    </w:p>
    <w:p w:rsidR="008214A2" w:rsidRPr="00420C77" w:rsidRDefault="008214A2" w:rsidP="008214A2">
      <w:pPr>
        <w:numPr>
          <w:ilvl w:val="0"/>
          <w:numId w:val="2"/>
        </w:numPr>
        <w:spacing w:after="0" w:line="240" w:lineRule="auto"/>
        <w:rPr>
          <w:rFonts w:asciiTheme="minorHAnsi" w:hAnsiTheme="minorHAnsi"/>
        </w:rPr>
      </w:pPr>
      <w:r w:rsidRPr="00420C77">
        <w:rPr>
          <w:rFonts w:asciiTheme="minorHAnsi" w:hAnsiTheme="minorHAnsi"/>
        </w:rPr>
        <w:t>Provide effective support and leadership to state and local labor leaders.</w:t>
      </w:r>
    </w:p>
    <w:p w:rsidR="008214A2" w:rsidRPr="00420C77" w:rsidRDefault="008214A2" w:rsidP="008214A2">
      <w:pPr>
        <w:numPr>
          <w:ilvl w:val="0"/>
          <w:numId w:val="2"/>
        </w:numPr>
        <w:spacing w:after="0" w:line="240" w:lineRule="auto"/>
        <w:rPr>
          <w:rFonts w:asciiTheme="minorHAnsi" w:hAnsiTheme="minorHAnsi"/>
        </w:rPr>
      </w:pPr>
      <w:r w:rsidRPr="00420C77">
        <w:rPr>
          <w:rFonts w:asciiTheme="minorHAnsi" w:hAnsiTheme="minorHAnsi"/>
        </w:rPr>
        <w:t>Identify the needs and concerns of state and local federations and communicate those through established internal and external communication structures as required.</w:t>
      </w:r>
    </w:p>
    <w:p w:rsidR="008214A2" w:rsidRPr="00420C77" w:rsidRDefault="008214A2" w:rsidP="008214A2">
      <w:pPr>
        <w:numPr>
          <w:ilvl w:val="0"/>
          <w:numId w:val="2"/>
        </w:numPr>
        <w:spacing w:after="0" w:line="240" w:lineRule="auto"/>
        <w:rPr>
          <w:rFonts w:asciiTheme="minorHAnsi" w:hAnsiTheme="minorHAnsi"/>
        </w:rPr>
      </w:pPr>
      <w:r w:rsidRPr="00420C77">
        <w:rPr>
          <w:rFonts w:asciiTheme="minorHAnsi" w:hAnsiTheme="minorHAnsi"/>
        </w:rPr>
        <w:t>Work in developing and</w:t>
      </w:r>
      <w:r w:rsidRPr="00420C77">
        <w:rPr>
          <w:rFonts w:asciiTheme="minorHAnsi" w:hAnsiTheme="minorHAnsi"/>
          <w:b/>
          <w:bCs/>
        </w:rPr>
        <w:t xml:space="preserve"> </w:t>
      </w:r>
      <w:r w:rsidRPr="00420C77">
        <w:rPr>
          <w:rFonts w:asciiTheme="minorHAnsi" w:hAnsiTheme="minorHAnsi"/>
        </w:rPr>
        <w:t>implementing leadership development plans for state and local federation leaders.</w:t>
      </w:r>
    </w:p>
    <w:p w:rsidR="008214A2" w:rsidRPr="00420C77" w:rsidRDefault="008214A2" w:rsidP="008214A2">
      <w:pPr>
        <w:numPr>
          <w:ilvl w:val="0"/>
          <w:numId w:val="2"/>
        </w:numPr>
        <w:spacing w:after="0" w:line="240" w:lineRule="auto"/>
        <w:rPr>
          <w:rFonts w:asciiTheme="minorHAnsi" w:hAnsiTheme="minorHAnsi"/>
        </w:rPr>
      </w:pPr>
      <w:r w:rsidRPr="00420C77">
        <w:rPr>
          <w:rFonts w:asciiTheme="minorHAnsi" w:hAnsiTheme="minorHAnsi"/>
        </w:rPr>
        <w:t>Make recommendations to reorganize and restructure state and local federations</w:t>
      </w:r>
      <w:r w:rsidRPr="00420C77">
        <w:rPr>
          <w:rFonts w:asciiTheme="minorHAnsi" w:hAnsiTheme="minorHAnsi"/>
          <w:b/>
          <w:bCs/>
        </w:rPr>
        <w:t xml:space="preserve">, </w:t>
      </w:r>
      <w:r w:rsidRPr="00420C77">
        <w:rPr>
          <w:rFonts w:asciiTheme="minorHAnsi" w:hAnsiTheme="minorHAnsi"/>
        </w:rPr>
        <w:t>and where appropriate and so directed, lead efforts to implement organization and structure changes in state and local federations</w:t>
      </w:r>
      <w:r w:rsidRPr="00420C77">
        <w:rPr>
          <w:rFonts w:asciiTheme="minorHAnsi" w:hAnsiTheme="minorHAnsi"/>
          <w:b/>
          <w:bCs/>
        </w:rPr>
        <w:t xml:space="preserve">.  </w:t>
      </w:r>
    </w:p>
    <w:p w:rsidR="008214A2" w:rsidRPr="00420C77" w:rsidRDefault="008214A2" w:rsidP="008214A2">
      <w:pPr>
        <w:numPr>
          <w:ilvl w:val="0"/>
          <w:numId w:val="1"/>
        </w:numPr>
        <w:spacing w:after="0" w:line="240" w:lineRule="auto"/>
        <w:rPr>
          <w:rFonts w:asciiTheme="minorHAnsi" w:hAnsiTheme="minorHAnsi"/>
        </w:rPr>
      </w:pPr>
      <w:r w:rsidRPr="00420C77">
        <w:rPr>
          <w:rFonts w:asciiTheme="minorHAnsi" w:hAnsiTheme="minorHAnsi"/>
        </w:rPr>
        <w:lastRenderedPageBreak/>
        <w:t xml:space="preserve">When needed and so-directed, administer the affairs of a state or local federation under the direction of the national AFL-CIO. </w:t>
      </w:r>
    </w:p>
    <w:p w:rsidR="008214A2" w:rsidRPr="00420C77" w:rsidRDefault="008214A2" w:rsidP="008214A2">
      <w:pPr>
        <w:numPr>
          <w:ilvl w:val="0"/>
          <w:numId w:val="1"/>
        </w:numPr>
        <w:spacing w:after="0" w:line="240" w:lineRule="auto"/>
        <w:rPr>
          <w:rFonts w:asciiTheme="minorHAnsi" w:hAnsiTheme="minorHAnsi"/>
        </w:rPr>
      </w:pPr>
      <w:r w:rsidRPr="00420C77">
        <w:rPr>
          <w:rFonts w:asciiTheme="minorHAnsi" w:hAnsiTheme="minorHAnsi"/>
        </w:rPr>
        <w:t>Prepares and submits regular and ad hoc reports on departmental activities as required.</w:t>
      </w:r>
    </w:p>
    <w:p w:rsidR="008214A2" w:rsidRPr="00420C77" w:rsidRDefault="008214A2" w:rsidP="008214A2">
      <w:pPr>
        <w:numPr>
          <w:ilvl w:val="0"/>
          <w:numId w:val="2"/>
        </w:numPr>
        <w:spacing w:after="0" w:line="240" w:lineRule="auto"/>
        <w:rPr>
          <w:rFonts w:asciiTheme="minorHAnsi" w:hAnsiTheme="minorHAnsi"/>
          <w:i/>
          <w:iCs/>
          <w:u w:val="single"/>
        </w:rPr>
      </w:pPr>
      <w:r w:rsidRPr="00420C77">
        <w:rPr>
          <w:rFonts w:asciiTheme="minorHAnsi" w:hAnsiTheme="minorHAnsi"/>
        </w:rPr>
        <w:t>Perform other duties as assigned.</w:t>
      </w:r>
    </w:p>
    <w:p w:rsidR="008214A2" w:rsidRDefault="008214A2" w:rsidP="008214A2">
      <w:pPr>
        <w:pStyle w:val="Heading1"/>
        <w:jc w:val="both"/>
        <w:rPr>
          <w:rFonts w:asciiTheme="minorHAnsi" w:hAnsiTheme="minorHAnsi"/>
          <w:b w:val="0"/>
          <w:sz w:val="24"/>
          <w:szCs w:val="24"/>
        </w:rPr>
      </w:pPr>
    </w:p>
    <w:p w:rsidR="008214A2" w:rsidRDefault="008214A2" w:rsidP="008214A2">
      <w:pPr>
        <w:pStyle w:val="Heading1"/>
        <w:jc w:val="both"/>
        <w:rPr>
          <w:rFonts w:asciiTheme="minorHAnsi" w:hAnsiTheme="minorHAnsi"/>
          <w:b w:val="0"/>
          <w:sz w:val="24"/>
          <w:szCs w:val="24"/>
        </w:rPr>
      </w:pPr>
      <w:r w:rsidRPr="007B2B2E">
        <w:rPr>
          <w:rFonts w:asciiTheme="minorHAnsi" w:hAnsiTheme="minorHAnsi"/>
          <w:b w:val="0"/>
          <w:sz w:val="24"/>
          <w:szCs w:val="24"/>
        </w:rPr>
        <w:t>QUALIFICATIONS AND SKILLS:</w:t>
      </w:r>
    </w:p>
    <w:p w:rsidR="008214A2" w:rsidRPr="008214A2" w:rsidRDefault="008214A2" w:rsidP="008214A2">
      <w:pPr>
        <w:spacing w:after="0"/>
      </w:pPr>
    </w:p>
    <w:p w:rsidR="008214A2" w:rsidRPr="00420C77" w:rsidRDefault="008214A2" w:rsidP="008214A2">
      <w:pPr>
        <w:numPr>
          <w:ilvl w:val="0"/>
          <w:numId w:val="2"/>
        </w:numPr>
        <w:spacing w:after="0" w:line="240" w:lineRule="auto"/>
        <w:rPr>
          <w:rFonts w:asciiTheme="minorHAnsi" w:hAnsiTheme="minorHAnsi"/>
        </w:rPr>
      </w:pPr>
      <w:r w:rsidRPr="00420C77">
        <w:rPr>
          <w:rFonts w:asciiTheme="minorHAnsi" w:hAnsiTheme="minorHAnsi"/>
        </w:rPr>
        <w:t>Demonstrated ability to lead and support organizational change efforts.</w:t>
      </w:r>
    </w:p>
    <w:p w:rsidR="008214A2" w:rsidRPr="00420C77" w:rsidRDefault="008214A2" w:rsidP="008214A2">
      <w:pPr>
        <w:numPr>
          <w:ilvl w:val="0"/>
          <w:numId w:val="2"/>
        </w:numPr>
        <w:spacing w:after="0" w:line="240" w:lineRule="auto"/>
        <w:rPr>
          <w:rFonts w:asciiTheme="minorHAnsi" w:hAnsiTheme="minorHAnsi"/>
        </w:rPr>
      </w:pPr>
      <w:r w:rsidRPr="00420C77">
        <w:rPr>
          <w:rFonts w:asciiTheme="minorHAnsi" w:hAnsiTheme="minorHAnsi"/>
        </w:rPr>
        <w:t>5-7 years of experience in developing, implementing and driving worksite and community mobilization strategies, which includes but is not limited to electoral, legislative and community organizing</w:t>
      </w:r>
      <w:r>
        <w:rPr>
          <w:rFonts w:asciiTheme="minorHAnsi" w:hAnsiTheme="minorHAnsi"/>
        </w:rPr>
        <w:t>.</w:t>
      </w:r>
    </w:p>
    <w:p w:rsidR="008214A2" w:rsidRPr="00420C77" w:rsidRDefault="008214A2" w:rsidP="008214A2">
      <w:pPr>
        <w:numPr>
          <w:ilvl w:val="0"/>
          <w:numId w:val="2"/>
        </w:numPr>
        <w:spacing w:after="0" w:line="240" w:lineRule="auto"/>
        <w:rPr>
          <w:rFonts w:asciiTheme="minorHAnsi" w:hAnsiTheme="minorHAnsi"/>
          <w:u w:val="single"/>
        </w:rPr>
      </w:pPr>
      <w:r w:rsidRPr="00420C77">
        <w:rPr>
          <w:rFonts w:asciiTheme="minorHAnsi" w:hAnsiTheme="minorHAnsi"/>
        </w:rPr>
        <w:t>Demonstrated ability to write and implement strategic campaign plans.</w:t>
      </w:r>
    </w:p>
    <w:p w:rsidR="008214A2" w:rsidRPr="00420C77" w:rsidRDefault="008214A2" w:rsidP="008214A2">
      <w:pPr>
        <w:numPr>
          <w:ilvl w:val="0"/>
          <w:numId w:val="2"/>
        </w:numPr>
        <w:spacing w:after="0" w:line="240" w:lineRule="auto"/>
        <w:rPr>
          <w:rFonts w:asciiTheme="minorHAnsi" w:hAnsiTheme="minorHAnsi"/>
        </w:rPr>
      </w:pPr>
      <w:r w:rsidRPr="00420C77">
        <w:rPr>
          <w:rFonts w:asciiTheme="minorHAnsi" w:hAnsiTheme="minorHAnsi"/>
        </w:rPr>
        <w:t xml:space="preserve">Demonstrated experience in implementing large scale electoral, mobilization, political and issue campaigns in states. </w:t>
      </w:r>
    </w:p>
    <w:p w:rsidR="008214A2" w:rsidRPr="00420C77" w:rsidRDefault="008214A2" w:rsidP="008214A2">
      <w:pPr>
        <w:numPr>
          <w:ilvl w:val="0"/>
          <w:numId w:val="2"/>
        </w:numPr>
        <w:spacing w:after="0" w:line="240" w:lineRule="auto"/>
        <w:rPr>
          <w:rFonts w:asciiTheme="minorHAnsi" w:hAnsiTheme="minorHAnsi"/>
        </w:rPr>
      </w:pPr>
      <w:r w:rsidRPr="00420C77">
        <w:rPr>
          <w:rFonts w:asciiTheme="minorHAnsi" w:hAnsiTheme="minorHAnsi"/>
        </w:rPr>
        <w:t xml:space="preserve">Demonstrated effectiveness in writing and implementing strategic work plans in coordination with leaders that incorporate roles and responsibilities of state and local federations. </w:t>
      </w:r>
    </w:p>
    <w:p w:rsidR="008214A2" w:rsidRPr="00420C77" w:rsidRDefault="008214A2" w:rsidP="008214A2">
      <w:pPr>
        <w:numPr>
          <w:ilvl w:val="0"/>
          <w:numId w:val="2"/>
        </w:numPr>
        <w:spacing w:after="0" w:line="240" w:lineRule="auto"/>
        <w:rPr>
          <w:rFonts w:asciiTheme="minorHAnsi" w:hAnsiTheme="minorHAnsi"/>
        </w:rPr>
      </w:pPr>
      <w:r w:rsidRPr="00420C77">
        <w:rPr>
          <w:rFonts w:asciiTheme="minorHAnsi" w:hAnsiTheme="minorHAnsi"/>
        </w:rPr>
        <w:t>Ability to administer large complex organizations.</w:t>
      </w:r>
    </w:p>
    <w:p w:rsidR="008214A2" w:rsidRPr="00420C77" w:rsidRDefault="008214A2" w:rsidP="008214A2">
      <w:pPr>
        <w:numPr>
          <w:ilvl w:val="0"/>
          <w:numId w:val="2"/>
        </w:numPr>
        <w:spacing w:after="0" w:line="240" w:lineRule="auto"/>
        <w:rPr>
          <w:rFonts w:asciiTheme="minorHAnsi" w:hAnsiTheme="minorHAnsi"/>
        </w:rPr>
      </w:pPr>
      <w:r w:rsidRPr="00420C77">
        <w:rPr>
          <w:rFonts w:asciiTheme="minorHAnsi" w:hAnsiTheme="minorHAnsi"/>
        </w:rPr>
        <w:t>Working knowledge of state legislative processes.</w:t>
      </w:r>
    </w:p>
    <w:p w:rsidR="008214A2" w:rsidRPr="00420C77" w:rsidRDefault="008214A2" w:rsidP="008214A2">
      <w:pPr>
        <w:numPr>
          <w:ilvl w:val="0"/>
          <w:numId w:val="2"/>
        </w:numPr>
        <w:spacing w:after="0" w:line="240" w:lineRule="auto"/>
        <w:rPr>
          <w:rFonts w:asciiTheme="minorHAnsi" w:hAnsiTheme="minorHAnsi"/>
        </w:rPr>
      </w:pPr>
      <w:r w:rsidRPr="00420C77">
        <w:rPr>
          <w:rFonts w:asciiTheme="minorHAnsi" w:hAnsiTheme="minorHAnsi"/>
        </w:rPr>
        <w:t>Ability to manage campaigns both large and small.</w:t>
      </w:r>
    </w:p>
    <w:p w:rsidR="008214A2" w:rsidRPr="00420C77" w:rsidRDefault="008214A2" w:rsidP="008214A2">
      <w:pPr>
        <w:numPr>
          <w:ilvl w:val="0"/>
          <w:numId w:val="2"/>
        </w:numPr>
        <w:spacing w:after="0" w:line="240" w:lineRule="auto"/>
        <w:rPr>
          <w:rFonts w:asciiTheme="minorHAnsi" w:hAnsiTheme="minorHAnsi"/>
        </w:rPr>
      </w:pPr>
      <w:r w:rsidRPr="00420C77">
        <w:rPr>
          <w:rFonts w:asciiTheme="minorHAnsi" w:hAnsiTheme="minorHAnsi"/>
        </w:rPr>
        <w:t>Knowledge of and experience with both national and local structures of the labor movement preferred.</w:t>
      </w:r>
    </w:p>
    <w:p w:rsidR="008214A2" w:rsidRPr="00420C77" w:rsidRDefault="008214A2" w:rsidP="008214A2">
      <w:pPr>
        <w:numPr>
          <w:ilvl w:val="0"/>
          <w:numId w:val="2"/>
        </w:numPr>
        <w:spacing w:after="0" w:line="240" w:lineRule="auto"/>
        <w:rPr>
          <w:rFonts w:asciiTheme="minorHAnsi" w:hAnsiTheme="minorHAnsi"/>
        </w:rPr>
      </w:pPr>
      <w:r w:rsidRPr="00420C77">
        <w:rPr>
          <w:rFonts w:asciiTheme="minorHAnsi" w:hAnsiTheme="minorHAnsi"/>
        </w:rPr>
        <w:t>Ability to work independently within the context of a plan.</w:t>
      </w:r>
    </w:p>
    <w:p w:rsidR="008214A2" w:rsidRPr="00420C77" w:rsidRDefault="008214A2" w:rsidP="008214A2">
      <w:pPr>
        <w:numPr>
          <w:ilvl w:val="0"/>
          <w:numId w:val="2"/>
        </w:numPr>
        <w:spacing w:after="0" w:line="240" w:lineRule="auto"/>
        <w:rPr>
          <w:rFonts w:asciiTheme="minorHAnsi" w:hAnsiTheme="minorHAnsi"/>
        </w:rPr>
      </w:pPr>
      <w:r w:rsidRPr="00420C77">
        <w:rPr>
          <w:rFonts w:asciiTheme="minorHAnsi" w:hAnsiTheme="minorHAnsi"/>
        </w:rPr>
        <w:t>Familiarity with power structure analysis.</w:t>
      </w:r>
    </w:p>
    <w:p w:rsidR="008214A2" w:rsidRPr="00420C77" w:rsidRDefault="008214A2" w:rsidP="008214A2">
      <w:pPr>
        <w:pStyle w:val="BodyText"/>
        <w:numPr>
          <w:ilvl w:val="0"/>
          <w:numId w:val="2"/>
        </w:numPr>
        <w:rPr>
          <w:rFonts w:asciiTheme="minorHAnsi" w:hAnsiTheme="minorHAnsi"/>
          <w:b/>
        </w:rPr>
      </w:pPr>
      <w:r w:rsidRPr="00420C77">
        <w:rPr>
          <w:rFonts w:asciiTheme="minorHAnsi" w:hAnsiTheme="minorHAnsi"/>
        </w:rPr>
        <w:t>Familiarity with non-profit organizations and fundraising helpful.</w:t>
      </w:r>
    </w:p>
    <w:p w:rsidR="008214A2" w:rsidRPr="00420C77" w:rsidRDefault="008214A2" w:rsidP="008214A2">
      <w:pPr>
        <w:pStyle w:val="BodyText"/>
        <w:numPr>
          <w:ilvl w:val="0"/>
          <w:numId w:val="2"/>
        </w:numPr>
        <w:rPr>
          <w:rFonts w:asciiTheme="minorHAnsi" w:hAnsiTheme="minorHAnsi"/>
          <w:b/>
        </w:rPr>
      </w:pPr>
      <w:r w:rsidRPr="00420C77">
        <w:rPr>
          <w:rFonts w:asciiTheme="minorHAnsi" w:hAnsiTheme="minorHAnsi"/>
        </w:rPr>
        <w:t>Ability to lead and motivate others within charged political environments.</w:t>
      </w:r>
    </w:p>
    <w:p w:rsidR="008214A2" w:rsidRPr="00420C77" w:rsidRDefault="008214A2" w:rsidP="008214A2">
      <w:pPr>
        <w:numPr>
          <w:ilvl w:val="0"/>
          <w:numId w:val="2"/>
        </w:numPr>
        <w:spacing w:after="0" w:line="240" w:lineRule="auto"/>
        <w:rPr>
          <w:rFonts w:asciiTheme="minorHAnsi" w:hAnsiTheme="minorHAnsi"/>
        </w:rPr>
      </w:pPr>
      <w:r w:rsidRPr="00420C77">
        <w:rPr>
          <w:rFonts w:asciiTheme="minorHAnsi" w:hAnsiTheme="minorHAnsi"/>
        </w:rPr>
        <w:t>Excellent listening, interpersonal, communication and problem solving skills.</w:t>
      </w:r>
    </w:p>
    <w:p w:rsidR="008214A2" w:rsidRPr="00420C77" w:rsidRDefault="008214A2" w:rsidP="008214A2">
      <w:pPr>
        <w:numPr>
          <w:ilvl w:val="0"/>
          <w:numId w:val="2"/>
        </w:numPr>
        <w:spacing w:after="0" w:line="240" w:lineRule="auto"/>
        <w:rPr>
          <w:rFonts w:asciiTheme="minorHAnsi" w:hAnsiTheme="minorHAnsi"/>
        </w:rPr>
      </w:pPr>
      <w:r w:rsidRPr="00420C77">
        <w:rPr>
          <w:rFonts w:asciiTheme="minorHAnsi" w:hAnsiTheme="minorHAnsi"/>
        </w:rPr>
        <w:t>Excellent written and verbal communication skills.</w:t>
      </w:r>
    </w:p>
    <w:p w:rsidR="008214A2" w:rsidRPr="00420C77" w:rsidRDefault="008214A2" w:rsidP="008214A2">
      <w:pPr>
        <w:numPr>
          <w:ilvl w:val="0"/>
          <w:numId w:val="2"/>
        </w:numPr>
        <w:spacing w:after="0" w:line="240" w:lineRule="auto"/>
        <w:rPr>
          <w:rFonts w:asciiTheme="minorHAnsi" w:hAnsiTheme="minorHAnsi"/>
          <w:color w:val="000000"/>
        </w:rPr>
      </w:pPr>
      <w:r w:rsidRPr="00420C77">
        <w:rPr>
          <w:rFonts w:asciiTheme="minorHAnsi" w:hAnsiTheme="minorHAnsi"/>
          <w:iCs/>
          <w:color w:val="000000"/>
        </w:rPr>
        <w:t>Effective</w:t>
      </w:r>
      <w:r w:rsidRPr="00420C77">
        <w:rPr>
          <w:rFonts w:asciiTheme="minorHAnsi" w:hAnsiTheme="minorHAnsi"/>
          <w:color w:val="000000"/>
        </w:rPr>
        <w:t xml:space="preserve"> time management skills, including prioritizing and managing multiple tasks, and demonstrated experience in developing campaign and personal work plans and goals.</w:t>
      </w:r>
    </w:p>
    <w:p w:rsidR="008214A2" w:rsidRPr="00420C77" w:rsidRDefault="008214A2" w:rsidP="008214A2">
      <w:pPr>
        <w:numPr>
          <w:ilvl w:val="0"/>
          <w:numId w:val="2"/>
        </w:numPr>
        <w:spacing w:after="0" w:line="240" w:lineRule="auto"/>
        <w:rPr>
          <w:rFonts w:asciiTheme="minorHAnsi" w:hAnsiTheme="minorHAnsi"/>
        </w:rPr>
      </w:pPr>
      <w:r w:rsidRPr="00420C77">
        <w:rPr>
          <w:rFonts w:asciiTheme="minorHAnsi" w:hAnsiTheme="minorHAnsi"/>
        </w:rPr>
        <w:t>Demonstrated ability to build teams and work effectively in a team environment in both a lead and a support role.</w:t>
      </w:r>
    </w:p>
    <w:p w:rsidR="008214A2" w:rsidRPr="00420C77" w:rsidRDefault="008214A2" w:rsidP="008214A2">
      <w:pPr>
        <w:numPr>
          <w:ilvl w:val="0"/>
          <w:numId w:val="2"/>
        </w:numPr>
        <w:spacing w:after="0" w:line="240" w:lineRule="auto"/>
        <w:rPr>
          <w:rFonts w:asciiTheme="minorHAnsi" w:hAnsiTheme="minorHAnsi"/>
        </w:rPr>
      </w:pPr>
      <w:r w:rsidRPr="00420C77">
        <w:rPr>
          <w:rFonts w:asciiTheme="minorHAnsi" w:hAnsiTheme="minorHAnsi"/>
        </w:rPr>
        <w:t>Demonstrated ability to work effectively in politically sensitive and high-pressure environments.</w:t>
      </w:r>
    </w:p>
    <w:p w:rsidR="008214A2" w:rsidRPr="00420C77" w:rsidRDefault="008214A2" w:rsidP="008214A2">
      <w:pPr>
        <w:numPr>
          <w:ilvl w:val="0"/>
          <w:numId w:val="2"/>
        </w:numPr>
        <w:spacing w:after="0" w:line="240" w:lineRule="auto"/>
        <w:rPr>
          <w:rFonts w:asciiTheme="minorHAnsi" w:hAnsiTheme="minorHAnsi"/>
          <w:u w:val="single"/>
        </w:rPr>
      </w:pPr>
      <w:r w:rsidRPr="00420C77">
        <w:rPr>
          <w:rFonts w:asciiTheme="minorHAnsi" w:hAnsiTheme="minorHAnsi"/>
        </w:rPr>
        <w:t>Computer proficiency is required; database/spreadsheet, email, internet, word processing, social networking skills.</w:t>
      </w:r>
    </w:p>
    <w:p w:rsidR="008214A2" w:rsidRPr="00420C77" w:rsidRDefault="008214A2" w:rsidP="008214A2">
      <w:pPr>
        <w:numPr>
          <w:ilvl w:val="0"/>
          <w:numId w:val="2"/>
        </w:numPr>
        <w:spacing w:after="0" w:line="240" w:lineRule="auto"/>
        <w:rPr>
          <w:rFonts w:asciiTheme="minorHAnsi" w:hAnsiTheme="minorHAnsi"/>
        </w:rPr>
      </w:pPr>
      <w:r w:rsidRPr="00420C77">
        <w:rPr>
          <w:rFonts w:asciiTheme="minorHAnsi" w:hAnsiTheme="minorHAnsi"/>
        </w:rPr>
        <w:t>Demonstrated ability to resolve conflicts while maintaining important and effective relationships.</w:t>
      </w:r>
    </w:p>
    <w:p w:rsidR="008214A2" w:rsidRPr="00420C77" w:rsidRDefault="008214A2" w:rsidP="008214A2">
      <w:pPr>
        <w:numPr>
          <w:ilvl w:val="0"/>
          <w:numId w:val="2"/>
        </w:numPr>
        <w:spacing w:after="0" w:line="240" w:lineRule="auto"/>
        <w:rPr>
          <w:rFonts w:asciiTheme="minorHAnsi" w:hAnsiTheme="minorHAnsi"/>
        </w:rPr>
      </w:pPr>
      <w:r w:rsidRPr="00420C77">
        <w:rPr>
          <w:rFonts w:asciiTheme="minorHAnsi" w:hAnsiTheme="minorHAnsi"/>
        </w:rPr>
        <w:t xml:space="preserve">Valid driver’s license required. </w:t>
      </w:r>
    </w:p>
    <w:p w:rsidR="008214A2" w:rsidRPr="00420C77" w:rsidRDefault="008214A2" w:rsidP="008214A2">
      <w:pPr>
        <w:numPr>
          <w:ilvl w:val="0"/>
          <w:numId w:val="2"/>
        </w:numPr>
        <w:spacing w:after="0" w:line="240" w:lineRule="auto"/>
        <w:rPr>
          <w:rFonts w:asciiTheme="minorHAnsi" w:hAnsiTheme="minorHAnsi"/>
        </w:rPr>
      </w:pPr>
      <w:r w:rsidRPr="00420C77">
        <w:rPr>
          <w:rFonts w:asciiTheme="minorHAnsi" w:hAnsiTheme="minorHAnsi"/>
        </w:rPr>
        <w:t>Ability to travel on a regular basis as needed, and for extended periods of time.</w:t>
      </w:r>
    </w:p>
    <w:p w:rsidR="008214A2" w:rsidRPr="00420C77" w:rsidRDefault="008214A2" w:rsidP="008214A2">
      <w:pPr>
        <w:numPr>
          <w:ilvl w:val="0"/>
          <w:numId w:val="2"/>
        </w:numPr>
        <w:spacing w:after="0" w:line="240" w:lineRule="auto"/>
        <w:rPr>
          <w:rFonts w:asciiTheme="minorHAnsi" w:hAnsiTheme="minorHAnsi"/>
        </w:rPr>
      </w:pPr>
      <w:r w:rsidRPr="00420C77">
        <w:rPr>
          <w:rFonts w:asciiTheme="minorHAnsi" w:hAnsiTheme="minorHAnsi"/>
        </w:rPr>
        <w:t>Ability to work long hours and weekends as required.</w:t>
      </w:r>
    </w:p>
    <w:p w:rsidR="00DB1D89" w:rsidRPr="00DB1D89" w:rsidRDefault="00DB1D89" w:rsidP="00DB1D89">
      <w:pPr>
        <w:rPr>
          <w:rFonts w:ascii="Times New Roman" w:hAnsi="Times New Roman"/>
          <w:b/>
          <w:i/>
          <w:sz w:val="24"/>
          <w:szCs w:val="24"/>
        </w:rPr>
      </w:pPr>
      <w:r w:rsidRPr="00DB1D89">
        <w:rPr>
          <w:rFonts w:ascii="Times New Roman" w:hAnsi="Times New Roman"/>
          <w:b/>
          <w:i/>
          <w:sz w:val="24"/>
          <w:szCs w:val="24"/>
        </w:rPr>
        <w:t> </w:t>
      </w:r>
    </w:p>
    <w:p w:rsidR="00A254D8" w:rsidRPr="00A3080F" w:rsidRDefault="00A254D8" w:rsidP="00A254D8">
      <w:pPr>
        <w:contextualSpacing/>
        <w:rPr>
          <w:rFonts w:ascii="Times New Roman" w:eastAsia="Proxima Nova" w:hAnsi="Times New Roman"/>
          <w:sz w:val="24"/>
          <w:szCs w:val="24"/>
        </w:rPr>
      </w:pPr>
    </w:p>
    <w:p w:rsidR="00AD2B11" w:rsidRPr="00BC0FE8" w:rsidRDefault="00AD2B11" w:rsidP="00AD2B11">
      <w:pPr>
        <w:spacing w:line="240" w:lineRule="auto"/>
        <w:rPr>
          <w:rFonts w:ascii="Times New Roman" w:hAnsi="Times New Roman"/>
          <w:sz w:val="24"/>
          <w:szCs w:val="24"/>
        </w:rPr>
      </w:pPr>
    </w:p>
    <w:p w:rsidR="00986DA6" w:rsidRPr="00986DA6" w:rsidRDefault="00986DA6" w:rsidP="00986DA6">
      <w:pPr>
        <w:jc w:val="center"/>
        <w:rPr>
          <w:rFonts w:ascii="Times New Roman" w:hAnsi="Times New Roman"/>
          <w:b/>
          <w:color w:val="0000FF"/>
          <w:sz w:val="28"/>
          <w:szCs w:val="28"/>
          <w:u w:val="single"/>
        </w:rPr>
      </w:pPr>
      <w:r w:rsidRPr="00986DA6">
        <w:rPr>
          <w:rFonts w:ascii="Times New Roman" w:hAnsi="Times New Roman"/>
          <w:b/>
          <w:sz w:val="28"/>
          <w:szCs w:val="28"/>
        </w:rPr>
        <w:t xml:space="preserve">Apply here: </w:t>
      </w:r>
      <w:hyperlink r:id="rId7" w:history="1">
        <w:r w:rsidRPr="00986DA6">
          <w:rPr>
            <w:rFonts w:ascii="Times New Roman" w:hAnsi="Times New Roman"/>
            <w:b/>
            <w:color w:val="0000FF"/>
            <w:sz w:val="28"/>
            <w:szCs w:val="28"/>
            <w:u w:val="single"/>
          </w:rPr>
          <w:t>http://aflcio.hirecentric.com/jobs/</w:t>
        </w:r>
      </w:hyperlink>
    </w:p>
    <w:p w:rsidR="00986DA6" w:rsidRPr="00986DA6" w:rsidRDefault="00986DA6" w:rsidP="00986DA6">
      <w:pPr>
        <w:jc w:val="center"/>
        <w:rPr>
          <w:rFonts w:ascii="Times New Roman" w:hAnsi="Times New Roman"/>
          <w:sz w:val="24"/>
          <w:szCs w:val="24"/>
        </w:rPr>
      </w:pPr>
    </w:p>
    <w:p w:rsidR="00705484" w:rsidRPr="00705484" w:rsidRDefault="00986DA6" w:rsidP="0095625F">
      <w:pPr>
        <w:jc w:val="center"/>
        <w:rPr>
          <w:rFonts w:ascii="Times New Roman" w:eastAsia="Times New Roman" w:hAnsi="Times New Roman"/>
          <w:b/>
          <w:bCs/>
          <w:sz w:val="28"/>
          <w:szCs w:val="28"/>
        </w:rPr>
      </w:pPr>
      <w:r w:rsidRPr="00986DA6">
        <w:rPr>
          <w:rFonts w:ascii="Times New Roman" w:hAnsi="Times New Roman"/>
          <w:b/>
          <w:i/>
          <w:sz w:val="24"/>
          <w:szCs w:val="24"/>
        </w:rPr>
        <w:t>Equal Opportunity Employer</w:t>
      </w:r>
    </w:p>
    <w:sectPr w:rsidR="00705484" w:rsidRPr="00705484" w:rsidSect="00AD2B1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Proxima Nova">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341B6"/>
    <w:multiLevelType w:val="hybridMultilevel"/>
    <w:tmpl w:val="43080B7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6EBEFFC4">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53F07219"/>
    <w:multiLevelType w:val="hybridMultilevel"/>
    <w:tmpl w:val="09DCAB62"/>
    <w:lvl w:ilvl="0" w:tplc="04090001">
      <w:start w:val="1"/>
      <w:numFmt w:val="bullet"/>
      <w:lvlText w:val=""/>
      <w:lvlJc w:val="left"/>
      <w:pPr>
        <w:tabs>
          <w:tab w:val="num" w:pos="720"/>
        </w:tabs>
        <w:ind w:left="720" w:hanging="360"/>
      </w:pPr>
      <w:rPr>
        <w:rFonts w:ascii="Symbol" w:hAnsi="Symbol" w:hint="default"/>
      </w:rPr>
    </w:lvl>
    <w:lvl w:ilvl="1" w:tplc="89422B0A">
      <w:start w:val="1"/>
      <w:numFmt w:val="decimal"/>
      <w:lvlText w:val="%2"/>
      <w:lvlJc w:val="left"/>
      <w:pPr>
        <w:tabs>
          <w:tab w:val="num" w:pos="1800"/>
        </w:tabs>
        <w:ind w:left="1800" w:hanging="72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2AB"/>
    <w:rsid w:val="000735F1"/>
    <w:rsid w:val="00077C55"/>
    <w:rsid w:val="00087078"/>
    <w:rsid w:val="000A01BA"/>
    <w:rsid w:val="000A3ADC"/>
    <w:rsid w:val="000B1F9B"/>
    <w:rsid w:val="000F4E66"/>
    <w:rsid w:val="00102DD5"/>
    <w:rsid w:val="001B6DDF"/>
    <w:rsid w:val="001C2308"/>
    <w:rsid w:val="001C4D1E"/>
    <w:rsid w:val="001E15F5"/>
    <w:rsid w:val="00280659"/>
    <w:rsid w:val="002A52AB"/>
    <w:rsid w:val="002B3E39"/>
    <w:rsid w:val="00315D73"/>
    <w:rsid w:val="0032265B"/>
    <w:rsid w:val="00330007"/>
    <w:rsid w:val="0033293E"/>
    <w:rsid w:val="003A472A"/>
    <w:rsid w:val="003D0937"/>
    <w:rsid w:val="003F40C5"/>
    <w:rsid w:val="00402B07"/>
    <w:rsid w:val="00425C5C"/>
    <w:rsid w:val="004270E5"/>
    <w:rsid w:val="0043097D"/>
    <w:rsid w:val="00450FC7"/>
    <w:rsid w:val="00481702"/>
    <w:rsid w:val="004A6D94"/>
    <w:rsid w:val="004B325F"/>
    <w:rsid w:val="00512D40"/>
    <w:rsid w:val="0052792B"/>
    <w:rsid w:val="00556915"/>
    <w:rsid w:val="005B429A"/>
    <w:rsid w:val="005C0F92"/>
    <w:rsid w:val="006A30A3"/>
    <w:rsid w:val="00705484"/>
    <w:rsid w:val="0077647C"/>
    <w:rsid w:val="007C01D7"/>
    <w:rsid w:val="007C5717"/>
    <w:rsid w:val="00810CFF"/>
    <w:rsid w:val="008214A2"/>
    <w:rsid w:val="008B1400"/>
    <w:rsid w:val="008B5684"/>
    <w:rsid w:val="008D4FC8"/>
    <w:rsid w:val="0095625F"/>
    <w:rsid w:val="00986DA6"/>
    <w:rsid w:val="00987E21"/>
    <w:rsid w:val="00991774"/>
    <w:rsid w:val="009936BB"/>
    <w:rsid w:val="009A134A"/>
    <w:rsid w:val="009A7AA2"/>
    <w:rsid w:val="009F5827"/>
    <w:rsid w:val="00A254D8"/>
    <w:rsid w:val="00A37AD8"/>
    <w:rsid w:val="00AD2B11"/>
    <w:rsid w:val="00AE24F3"/>
    <w:rsid w:val="00B540DA"/>
    <w:rsid w:val="00BA4B42"/>
    <w:rsid w:val="00CA388F"/>
    <w:rsid w:val="00CE4F90"/>
    <w:rsid w:val="00D04FF2"/>
    <w:rsid w:val="00D461BD"/>
    <w:rsid w:val="00DA1831"/>
    <w:rsid w:val="00DB1D89"/>
    <w:rsid w:val="00DE56AE"/>
    <w:rsid w:val="00E0220A"/>
    <w:rsid w:val="00E05129"/>
    <w:rsid w:val="00E20544"/>
    <w:rsid w:val="00E2217B"/>
    <w:rsid w:val="00EB4FF1"/>
    <w:rsid w:val="00F4490C"/>
    <w:rsid w:val="00F530B9"/>
    <w:rsid w:val="00F63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30A0B"/>
  <w15:chartTrackingRefBased/>
  <w15:docId w15:val="{B478965F-DA6F-4E59-AA92-E54F824E8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2AB"/>
    <w:rPr>
      <w:rFonts w:ascii="Calibri" w:eastAsia="Calibri" w:hAnsi="Calibri" w:cs="Times New Roman"/>
    </w:rPr>
  </w:style>
  <w:style w:type="paragraph" w:styleId="Heading1">
    <w:name w:val="heading 1"/>
    <w:basedOn w:val="Normal"/>
    <w:next w:val="Normal"/>
    <w:link w:val="Heading1Char"/>
    <w:uiPriority w:val="9"/>
    <w:qFormat/>
    <w:rsid w:val="008214A2"/>
    <w:pPr>
      <w:keepNext/>
      <w:spacing w:after="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217B"/>
    <w:rPr>
      <w:color w:val="0563C1" w:themeColor="hyperlink"/>
      <w:u w:val="single"/>
    </w:rPr>
  </w:style>
  <w:style w:type="paragraph" w:styleId="BalloonText">
    <w:name w:val="Balloon Text"/>
    <w:basedOn w:val="Normal"/>
    <w:link w:val="BalloonTextChar"/>
    <w:uiPriority w:val="99"/>
    <w:semiHidden/>
    <w:unhideWhenUsed/>
    <w:rsid w:val="007C01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1D7"/>
    <w:rPr>
      <w:rFonts w:ascii="Segoe UI" w:eastAsia="Calibri" w:hAnsi="Segoe UI" w:cs="Segoe UI"/>
      <w:sz w:val="18"/>
      <w:szCs w:val="18"/>
    </w:rPr>
  </w:style>
  <w:style w:type="character" w:styleId="FollowedHyperlink">
    <w:name w:val="FollowedHyperlink"/>
    <w:basedOn w:val="DefaultParagraphFont"/>
    <w:uiPriority w:val="99"/>
    <w:semiHidden/>
    <w:unhideWhenUsed/>
    <w:rsid w:val="001E15F5"/>
    <w:rPr>
      <w:color w:val="954F72" w:themeColor="followedHyperlink"/>
      <w:u w:val="single"/>
    </w:rPr>
  </w:style>
  <w:style w:type="paragraph" w:styleId="ListParagraph">
    <w:name w:val="List Paragraph"/>
    <w:basedOn w:val="Normal"/>
    <w:uiPriority w:val="34"/>
    <w:qFormat/>
    <w:rsid w:val="001E15F5"/>
    <w:pPr>
      <w:ind w:left="720"/>
      <w:contextualSpacing/>
    </w:pPr>
  </w:style>
  <w:style w:type="character" w:customStyle="1" w:styleId="a">
    <w:name w:val="_"/>
    <w:rsid w:val="0095625F"/>
  </w:style>
  <w:style w:type="paragraph" w:customStyle="1" w:styleId="Normal1">
    <w:name w:val="Normal1"/>
    <w:rsid w:val="00A254D8"/>
    <w:pPr>
      <w:pBdr>
        <w:top w:val="nil"/>
        <w:left w:val="nil"/>
        <w:bottom w:val="nil"/>
        <w:right w:val="nil"/>
        <w:between w:val="nil"/>
      </w:pBdr>
      <w:spacing w:after="0" w:line="276" w:lineRule="auto"/>
    </w:pPr>
    <w:rPr>
      <w:rFonts w:ascii="Arial" w:eastAsia="Arial" w:hAnsi="Arial" w:cs="Arial"/>
      <w:color w:val="000000"/>
      <w:lang w:val="en"/>
    </w:rPr>
  </w:style>
  <w:style w:type="character" w:customStyle="1" w:styleId="Heading1Char">
    <w:name w:val="Heading 1 Char"/>
    <w:basedOn w:val="DefaultParagraphFont"/>
    <w:link w:val="Heading1"/>
    <w:uiPriority w:val="9"/>
    <w:rsid w:val="008214A2"/>
    <w:rPr>
      <w:rFonts w:ascii="Cambria" w:eastAsia="Times New Roman" w:hAnsi="Cambria" w:cs="Times New Roman"/>
      <w:b/>
      <w:bCs/>
      <w:kern w:val="32"/>
      <w:sz w:val="32"/>
      <w:szCs w:val="32"/>
    </w:rPr>
  </w:style>
  <w:style w:type="paragraph" w:styleId="BodyText">
    <w:name w:val="Body Text"/>
    <w:basedOn w:val="Normal"/>
    <w:link w:val="BodyTextChar"/>
    <w:uiPriority w:val="99"/>
    <w:rsid w:val="008214A2"/>
    <w:pPr>
      <w:spacing w:after="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99"/>
    <w:rsid w:val="008214A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71827">
      <w:bodyDiv w:val="1"/>
      <w:marLeft w:val="0"/>
      <w:marRight w:val="0"/>
      <w:marTop w:val="0"/>
      <w:marBottom w:val="0"/>
      <w:divBdr>
        <w:top w:val="none" w:sz="0" w:space="0" w:color="auto"/>
        <w:left w:val="none" w:sz="0" w:space="0" w:color="auto"/>
        <w:bottom w:val="none" w:sz="0" w:space="0" w:color="auto"/>
        <w:right w:val="none" w:sz="0" w:space="0" w:color="auto"/>
      </w:divBdr>
    </w:div>
    <w:div w:id="932124331">
      <w:bodyDiv w:val="1"/>
      <w:marLeft w:val="0"/>
      <w:marRight w:val="0"/>
      <w:marTop w:val="0"/>
      <w:marBottom w:val="0"/>
      <w:divBdr>
        <w:top w:val="none" w:sz="0" w:space="0" w:color="auto"/>
        <w:left w:val="none" w:sz="0" w:space="0" w:color="auto"/>
        <w:bottom w:val="none" w:sz="0" w:space="0" w:color="auto"/>
        <w:right w:val="none" w:sz="0" w:space="0" w:color="auto"/>
      </w:divBdr>
    </w:div>
    <w:div w:id="1162089109">
      <w:bodyDiv w:val="1"/>
      <w:marLeft w:val="0"/>
      <w:marRight w:val="0"/>
      <w:marTop w:val="0"/>
      <w:marBottom w:val="0"/>
      <w:divBdr>
        <w:top w:val="none" w:sz="0" w:space="0" w:color="auto"/>
        <w:left w:val="none" w:sz="0" w:space="0" w:color="auto"/>
        <w:bottom w:val="none" w:sz="0" w:space="0" w:color="auto"/>
        <w:right w:val="none" w:sz="0" w:space="0" w:color="auto"/>
      </w:divBdr>
      <w:divsChild>
        <w:div w:id="1057629108">
          <w:marLeft w:val="0"/>
          <w:marRight w:val="0"/>
          <w:marTop w:val="0"/>
          <w:marBottom w:val="0"/>
          <w:divBdr>
            <w:top w:val="none" w:sz="0" w:space="0" w:color="auto"/>
            <w:left w:val="none" w:sz="0" w:space="0" w:color="auto"/>
            <w:bottom w:val="none" w:sz="0" w:space="0" w:color="auto"/>
            <w:right w:val="none" w:sz="0" w:space="0" w:color="auto"/>
          </w:divBdr>
        </w:div>
      </w:divsChild>
    </w:div>
    <w:div w:id="1281493563">
      <w:bodyDiv w:val="1"/>
      <w:marLeft w:val="0"/>
      <w:marRight w:val="0"/>
      <w:marTop w:val="0"/>
      <w:marBottom w:val="0"/>
      <w:divBdr>
        <w:top w:val="none" w:sz="0" w:space="0" w:color="auto"/>
        <w:left w:val="none" w:sz="0" w:space="0" w:color="auto"/>
        <w:bottom w:val="none" w:sz="0" w:space="0" w:color="auto"/>
        <w:right w:val="none" w:sz="0" w:space="0" w:color="auto"/>
      </w:divBdr>
    </w:div>
    <w:div w:id="1283611406">
      <w:bodyDiv w:val="1"/>
      <w:marLeft w:val="0"/>
      <w:marRight w:val="0"/>
      <w:marTop w:val="0"/>
      <w:marBottom w:val="0"/>
      <w:divBdr>
        <w:top w:val="none" w:sz="0" w:space="0" w:color="auto"/>
        <w:left w:val="none" w:sz="0" w:space="0" w:color="auto"/>
        <w:bottom w:val="none" w:sz="0" w:space="0" w:color="auto"/>
        <w:right w:val="none" w:sz="0" w:space="0" w:color="auto"/>
      </w:divBdr>
    </w:div>
    <w:div w:id="1769546313">
      <w:bodyDiv w:val="1"/>
      <w:marLeft w:val="0"/>
      <w:marRight w:val="0"/>
      <w:marTop w:val="0"/>
      <w:marBottom w:val="0"/>
      <w:divBdr>
        <w:top w:val="none" w:sz="0" w:space="0" w:color="auto"/>
        <w:left w:val="none" w:sz="0" w:space="0" w:color="auto"/>
        <w:bottom w:val="none" w:sz="0" w:space="0" w:color="auto"/>
        <w:right w:val="none" w:sz="0" w:space="0" w:color="auto"/>
      </w:divBdr>
      <w:divsChild>
        <w:div w:id="1885478907">
          <w:marLeft w:val="0"/>
          <w:marRight w:val="0"/>
          <w:marTop w:val="0"/>
          <w:marBottom w:val="0"/>
          <w:divBdr>
            <w:top w:val="none" w:sz="0" w:space="0" w:color="auto"/>
            <w:left w:val="none" w:sz="0" w:space="0" w:color="auto"/>
            <w:bottom w:val="none" w:sz="0" w:space="0" w:color="auto"/>
            <w:right w:val="none" w:sz="0" w:space="0" w:color="auto"/>
          </w:divBdr>
          <w:divsChild>
            <w:div w:id="646125225">
              <w:marLeft w:val="0"/>
              <w:marRight w:val="0"/>
              <w:marTop w:val="0"/>
              <w:marBottom w:val="0"/>
              <w:divBdr>
                <w:top w:val="none" w:sz="0" w:space="0" w:color="auto"/>
                <w:left w:val="none" w:sz="0" w:space="0" w:color="auto"/>
                <w:bottom w:val="none" w:sz="0" w:space="0" w:color="auto"/>
                <w:right w:val="none" w:sz="0" w:space="0" w:color="auto"/>
              </w:divBdr>
            </w:div>
            <w:div w:id="1680355246">
              <w:marLeft w:val="0"/>
              <w:marRight w:val="0"/>
              <w:marTop w:val="0"/>
              <w:marBottom w:val="0"/>
              <w:divBdr>
                <w:top w:val="none" w:sz="0" w:space="0" w:color="auto"/>
                <w:left w:val="none" w:sz="0" w:space="0" w:color="auto"/>
                <w:bottom w:val="none" w:sz="0" w:space="0" w:color="auto"/>
                <w:right w:val="none" w:sz="0" w:space="0" w:color="auto"/>
              </w:divBdr>
            </w:div>
            <w:div w:id="1063479143">
              <w:marLeft w:val="0"/>
              <w:marRight w:val="0"/>
              <w:marTop w:val="0"/>
              <w:marBottom w:val="0"/>
              <w:divBdr>
                <w:top w:val="none" w:sz="0" w:space="0" w:color="auto"/>
                <w:left w:val="none" w:sz="0" w:space="0" w:color="auto"/>
                <w:bottom w:val="none" w:sz="0" w:space="0" w:color="auto"/>
                <w:right w:val="none" w:sz="0" w:space="0" w:color="auto"/>
              </w:divBdr>
            </w:div>
            <w:div w:id="285621488">
              <w:marLeft w:val="0"/>
              <w:marRight w:val="0"/>
              <w:marTop w:val="0"/>
              <w:marBottom w:val="0"/>
              <w:divBdr>
                <w:top w:val="none" w:sz="0" w:space="0" w:color="auto"/>
                <w:left w:val="none" w:sz="0" w:space="0" w:color="auto"/>
                <w:bottom w:val="none" w:sz="0" w:space="0" w:color="auto"/>
                <w:right w:val="none" w:sz="0" w:space="0" w:color="auto"/>
              </w:divBdr>
            </w:div>
            <w:div w:id="1600481673">
              <w:marLeft w:val="0"/>
              <w:marRight w:val="0"/>
              <w:marTop w:val="0"/>
              <w:marBottom w:val="0"/>
              <w:divBdr>
                <w:top w:val="none" w:sz="0" w:space="0" w:color="auto"/>
                <w:left w:val="none" w:sz="0" w:space="0" w:color="auto"/>
                <w:bottom w:val="none" w:sz="0" w:space="0" w:color="auto"/>
                <w:right w:val="none" w:sz="0" w:space="0" w:color="auto"/>
              </w:divBdr>
            </w:div>
            <w:div w:id="1129589241">
              <w:marLeft w:val="0"/>
              <w:marRight w:val="0"/>
              <w:marTop w:val="0"/>
              <w:marBottom w:val="0"/>
              <w:divBdr>
                <w:top w:val="none" w:sz="0" w:space="0" w:color="auto"/>
                <w:left w:val="none" w:sz="0" w:space="0" w:color="auto"/>
                <w:bottom w:val="none" w:sz="0" w:space="0" w:color="auto"/>
                <w:right w:val="none" w:sz="0" w:space="0" w:color="auto"/>
              </w:divBdr>
            </w:div>
            <w:div w:id="1192719166">
              <w:marLeft w:val="0"/>
              <w:marRight w:val="0"/>
              <w:marTop w:val="0"/>
              <w:marBottom w:val="0"/>
              <w:divBdr>
                <w:top w:val="none" w:sz="0" w:space="0" w:color="auto"/>
                <w:left w:val="none" w:sz="0" w:space="0" w:color="auto"/>
                <w:bottom w:val="none" w:sz="0" w:space="0" w:color="auto"/>
                <w:right w:val="none" w:sz="0" w:space="0" w:color="auto"/>
              </w:divBdr>
            </w:div>
            <w:div w:id="928151912">
              <w:marLeft w:val="0"/>
              <w:marRight w:val="0"/>
              <w:marTop w:val="0"/>
              <w:marBottom w:val="0"/>
              <w:divBdr>
                <w:top w:val="none" w:sz="0" w:space="0" w:color="auto"/>
                <w:left w:val="none" w:sz="0" w:space="0" w:color="auto"/>
                <w:bottom w:val="none" w:sz="0" w:space="0" w:color="auto"/>
                <w:right w:val="none" w:sz="0" w:space="0" w:color="auto"/>
              </w:divBdr>
            </w:div>
            <w:div w:id="956330261">
              <w:marLeft w:val="0"/>
              <w:marRight w:val="0"/>
              <w:marTop w:val="0"/>
              <w:marBottom w:val="0"/>
              <w:divBdr>
                <w:top w:val="none" w:sz="0" w:space="0" w:color="auto"/>
                <w:left w:val="none" w:sz="0" w:space="0" w:color="auto"/>
                <w:bottom w:val="none" w:sz="0" w:space="0" w:color="auto"/>
                <w:right w:val="none" w:sz="0" w:space="0" w:color="auto"/>
              </w:divBdr>
            </w:div>
            <w:div w:id="1330714806">
              <w:marLeft w:val="0"/>
              <w:marRight w:val="0"/>
              <w:marTop w:val="0"/>
              <w:marBottom w:val="0"/>
              <w:divBdr>
                <w:top w:val="none" w:sz="0" w:space="0" w:color="auto"/>
                <w:left w:val="none" w:sz="0" w:space="0" w:color="auto"/>
                <w:bottom w:val="none" w:sz="0" w:space="0" w:color="auto"/>
                <w:right w:val="none" w:sz="0" w:space="0" w:color="auto"/>
              </w:divBdr>
            </w:div>
            <w:div w:id="281428206">
              <w:marLeft w:val="0"/>
              <w:marRight w:val="0"/>
              <w:marTop w:val="0"/>
              <w:marBottom w:val="0"/>
              <w:divBdr>
                <w:top w:val="none" w:sz="0" w:space="0" w:color="auto"/>
                <w:left w:val="none" w:sz="0" w:space="0" w:color="auto"/>
                <w:bottom w:val="none" w:sz="0" w:space="0" w:color="auto"/>
                <w:right w:val="none" w:sz="0" w:space="0" w:color="auto"/>
              </w:divBdr>
            </w:div>
            <w:div w:id="1927423434">
              <w:marLeft w:val="0"/>
              <w:marRight w:val="0"/>
              <w:marTop w:val="0"/>
              <w:marBottom w:val="0"/>
              <w:divBdr>
                <w:top w:val="none" w:sz="0" w:space="0" w:color="auto"/>
                <w:left w:val="none" w:sz="0" w:space="0" w:color="auto"/>
                <w:bottom w:val="none" w:sz="0" w:space="0" w:color="auto"/>
                <w:right w:val="none" w:sz="0" w:space="0" w:color="auto"/>
              </w:divBdr>
            </w:div>
            <w:div w:id="1534491582">
              <w:marLeft w:val="0"/>
              <w:marRight w:val="0"/>
              <w:marTop w:val="0"/>
              <w:marBottom w:val="0"/>
              <w:divBdr>
                <w:top w:val="none" w:sz="0" w:space="0" w:color="auto"/>
                <w:left w:val="none" w:sz="0" w:space="0" w:color="auto"/>
                <w:bottom w:val="none" w:sz="0" w:space="0" w:color="auto"/>
                <w:right w:val="none" w:sz="0" w:space="0" w:color="auto"/>
              </w:divBdr>
            </w:div>
            <w:div w:id="1393042877">
              <w:marLeft w:val="0"/>
              <w:marRight w:val="0"/>
              <w:marTop w:val="0"/>
              <w:marBottom w:val="0"/>
              <w:divBdr>
                <w:top w:val="none" w:sz="0" w:space="0" w:color="auto"/>
                <w:left w:val="none" w:sz="0" w:space="0" w:color="auto"/>
                <w:bottom w:val="none" w:sz="0" w:space="0" w:color="auto"/>
                <w:right w:val="none" w:sz="0" w:space="0" w:color="auto"/>
              </w:divBdr>
            </w:div>
            <w:div w:id="1252743182">
              <w:marLeft w:val="0"/>
              <w:marRight w:val="0"/>
              <w:marTop w:val="0"/>
              <w:marBottom w:val="0"/>
              <w:divBdr>
                <w:top w:val="none" w:sz="0" w:space="0" w:color="auto"/>
                <w:left w:val="none" w:sz="0" w:space="0" w:color="auto"/>
                <w:bottom w:val="none" w:sz="0" w:space="0" w:color="auto"/>
                <w:right w:val="none" w:sz="0" w:space="0" w:color="auto"/>
              </w:divBdr>
            </w:div>
            <w:div w:id="689380472">
              <w:marLeft w:val="0"/>
              <w:marRight w:val="0"/>
              <w:marTop w:val="0"/>
              <w:marBottom w:val="0"/>
              <w:divBdr>
                <w:top w:val="none" w:sz="0" w:space="0" w:color="auto"/>
                <w:left w:val="none" w:sz="0" w:space="0" w:color="auto"/>
                <w:bottom w:val="none" w:sz="0" w:space="0" w:color="auto"/>
                <w:right w:val="none" w:sz="0" w:space="0" w:color="auto"/>
              </w:divBdr>
            </w:div>
            <w:div w:id="874729694">
              <w:marLeft w:val="0"/>
              <w:marRight w:val="0"/>
              <w:marTop w:val="0"/>
              <w:marBottom w:val="0"/>
              <w:divBdr>
                <w:top w:val="none" w:sz="0" w:space="0" w:color="auto"/>
                <w:left w:val="none" w:sz="0" w:space="0" w:color="auto"/>
                <w:bottom w:val="none" w:sz="0" w:space="0" w:color="auto"/>
                <w:right w:val="none" w:sz="0" w:space="0" w:color="auto"/>
              </w:divBdr>
            </w:div>
            <w:div w:id="32267400">
              <w:marLeft w:val="0"/>
              <w:marRight w:val="0"/>
              <w:marTop w:val="0"/>
              <w:marBottom w:val="0"/>
              <w:divBdr>
                <w:top w:val="none" w:sz="0" w:space="0" w:color="auto"/>
                <w:left w:val="none" w:sz="0" w:space="0" w:color="auto"/>
                <w:bottom w:val="none" w:sz="0" w:space="0" w:color="auto"/>
                <w:right w:val="none" w:sz="0" w:space="0" w:color="auto"/>
              </w:divBdr>
            </w:div>
            <w:div w:id="33703179">
              <w:marLeft w:val="0"/>
              <w:marRight w:val="0"/>
              <w:marTop w:val="0"/>
              <w:marBottom w:val="0"/>
              <w:divBdr>
                <w:top w:val="none" w:sz="0" w:space="0" w:color="auto"/>
                <w:left w:val="none" w:sz="0" w:space="0" w:color="auto"/>
                <w:bottom w:val="none" w:sz="0" w:space="0" w:color="auto"/>
                <w:right w:val="none" w:sz="0" w:space="0" w:color="auto"/>
              </w:divBdr>
            </w:div>
            <w:div w:id="1541017397">
              <w:marLeft w:val="0"/>
              <w:marRight w:val="0"/>
              <w:marTop w:val="0"/>
              <w:marBottom w:val="0"/>
              <w:divBdr>
                <w:top w:val="none" w:sz="0" w:space="0" w:color="auto"/>
                <w:left w:val="none" w:sz="0" w:space="0" w:color="auto"/>
                <w:bottom w:val="none" w:sz="0" w:space="0" w:color="auto"/>
                <w:right w:val="none" w:sz="0" w:space="0" w:color="auto"/>
              </w:divBdr>
            </w:div>
            <w:div w:id="187630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403818">
      <w:bodyDiv w:val="1"/>
      <w:marLeft w:val="0"/>
      <w:marRight w:val="0"/>
      <w:marTop w:val="0"/>
      <w:marBottom w:val="0"/>
      <w:divBdr>
        <w:top w:val="none" w:sz="0" w:space="0" w:color="auto"/>
        <w:left w:val="none" w:sz="0" w:space="0" w:color="auto"/>
        <w:bottom w:val="none" w:sz="0" w:space="0" w:color="auto"/>
        <w:right w:val="none" w:sz="0" w:space="0" w:color="auto"/>
      </w:divBdr>
    </w:div>
    <w:div w:id="208360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flcio.hirecentric.com/job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239F2-6644-4826-B82A-F358CD118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Cockerille</dc:creator>
  <cp:keywords/>
  <dc:description/>
  <cp:lastModifiedBy>Kristin Cockerille</cp:lastModifiedBy>
  <cp:revision>2</cp:revision>
  <cp:lastPrinted>2017-05-24T19:53:00Z</cp:lastPrinted>
  <dcterms:created xsi:type="dcterms:W3CDTF">2018-05-09T19:48:00Z</dcterms:created>
  <dcterms:modified xsi:type="dcterms:W3CDTF">2018-05-09T19:48:00Z</dcterms:modified>
</cp:coreProperties>
</file>