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86" w:rsidRDefault="00DA7086" w:rsidP="00DA7086">
      <w:pPr>
        <w:spacing w:line="240" w:lineRule="auto"/>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AFL-CIO Executive Council Statement</w:t>
      </w:r>
    </w:p>
    <w:p w:rsidR="00DA7086" w:rsidRDefault="00DA7086" w:rsidP="00DA7086">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w:t>
      </w:r>
    </w:p>
    <w:p w:rsidR="00DA7086" w:rsidRDefault="00DA7086" w:rsidP="00DA7086">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July 25, 2018</w:t>
      </w:r>
    </w:p>
    <w:p w:rsidR="00074420" w:rsidRDefault="0007442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074420" w:rsidRDefault="0007442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074420" w:rsidRDefault="00DA7086">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ON THE </w:t>
      </w:r>
      <w:r>
        <w:rPr>
          <w:rFonts w:ascii="Times New Roman" w:eastAsia="Times New Roman" w:hAnsi="Times New Roman" w:cs="Times New Roman"/>
          <w:b/>
          <w:sz w:val="24"/>
          <w:szCs w:val="24"/>
        </w:rPr>
        <w:t xml:space="preserve">RETIREMENT OF GREG JUNEMANN </w:t>
      </w:r>
    </w:p>
    <w:p w:rsidR="00074420" w:rsidRDefault="0007442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074420" w:rsidRDefault="00DA7086">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For nearly two decades, Greg Junemann led the International Federation of Professional and Technical Engineers with passion and vision. </w:t>
      </w:r>
    </w:p>
    <w:p w:rsidR="00074420" w:rsidRDefault="0007442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074420" w:rsidRDefault="00DA7086">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Junemann understood that leadership is bigger than a title or office. It's about making as much progress as you can and then clearing the way for the next person. That's exactly what he did at IFPTE.</w:t>
      </w:r>
    </w:p>
    <w:p w:rsidR="00074420" w:rsidRDefault="00074420">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074420" w:rsidRDefault="00DA7086">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Junemann was an unwavering champion for the tens of thousands of women and men working in professional and technical occupations. Priding himself on leading a union that focused on issues rather than ideology, Junemann was a powerful force on Capitol Hill, advocating tirelessly for the members he </w:t>
      </w:r>
      <w:proofErr w:type="gramStart"/>
      <w:r>
        <w:rPr>
          <w:rFonts w:ascii="Times New Roman" w:eastAsia="Times New Roman" w:hAnsi="Times New Roman" w:cs="Times New Roman"/>
          <w:sz w:val="24"/>
          <w:szCs w:val="24"/>
        </w:rPr>
        <w:t>was so honored</w:t>
      </w:r>
      <w:proofErr w:type="gramEnd"/>
      <w:r>
        <w:rPr>
          <w:rFonts w:ascii="Times New Roman" w:eastAsia="Times New Roman" w:hAnsi="Times New Roman" w:cs="Times New Roman"/>
          <w:sz w:val="24"/>
          <w:szCs w:val="24"/>
        </w:rPr>
        <w:t xml:space="preserve"> to represent.</w:t>
      </w:r>
    </w:p>
    <w:p w:rsidR="00074420" w:rsidRDefault="00074420">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074420" w:rsidRDefault="00DA7086">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Junemann helped raise the standard of living for professional and technical employees across North America. He successfully grew the ranks of IFPTE and won contracts that ensure professional integrity, end the cycle of outsourcing and allow employers and agencies that have union contracts to succeed.</w:t>
      </w:r>
    </w:p>
    <w:p w:rsidR="00074420" w:rsidRDefault="00074420">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074420" w:rsidRDefault="00DA7086">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Junemann always had his eye on the future, pushing the labor movement to become more diverse and preparing IFPTE to have a say in technology, automation and other evolving work arrangements. </w:t>
      </w:r>
    </w:p>
    <w:p w:rsidR="00074420" w:rsidRDefault="00074420">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074420" w:rsidRDefault="00DA7086">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Junemann used his perch on the AFL-CIO Executive Council to expand IFPTE’s influence within the broader labor movement. As chair of the AFL-CIO Appeals Committee and vice chair of the federation’s Organizing Committee, he was a clear voice for fairness and justice on the job. He saw collective bargaining as the key to a better life. </w:t>
      </w:r>
    </w:p>
    <w:p w:rsidR="00074420" w:rsidRDefault="00074420">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074420" w:rsidRDefault="00DA7086">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AFL-CIO Executive Council thanks Greg Junemann for his service and solidarity, and we wish him a long and happy retirement.  </w:t>
      </w:r>
    </w:p>
    <w:p w:rsidR="00074420" w:rsidRDefault="0007442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074420" w:rsidRDefault="00DA7086">
      <w:pPr>
        <w:pBdr>
          <w:top w:val="nil"/>
          <w:left w:val="nil"/>
          <w:bottom w:val="nil"/>
          <w:right w:val="nil"/>
          <w:between w:val="nil"/>
        </w:pBdr>
        <w:spacing w:line="240" w:lineRule="auto"/>
        <w:ind w:firstLine="720"/>
        <w:jc w:val="center"/>
        <w:rPr>
          <w:color w:val="000000"/>
        </w:rPr>
      </w:pPr>
      <w:r>
        <w:rPr>
          <w:rFonts w:ascii="Times New Roman" w:eastAsia="Times New Roman" w:hAnsi="Times New Roman" w:cs="Times New Roman"/>
          <w:color w:val="000000"/>
          <w:sz w:val="24"/>
          <w:szCs w:val="24"/>
        </w:rPr>
        <w:t>###</w:t>
      </w:r>
    </w:p>
    <w:sectPr w:rsidR="000744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0"/>
    <w:rsid w:val="00074420"/>
    <w:rsid w:val="0019572D"/>
    <w:rsid w:val="00DA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935F6-DAE3-4FB7-BB3A-3D9B5D07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Sommerkamp</dc:creator>
  <cp:lastModifiedBy>Nelly Sommerkamp</cp:lastModifiedBy>
  <cp:revision>2</cp:revision>
  <dcterms:created xsi:type="dcterms:W3CDTF">2018-07-25T20:10:00Z</dcterms:created>
  <dcterms:modified xsi:type="dcterms:W3CDTF">2018-07-25T20:10:00Z</dcterms:modified>
</cp:coreProperties>
</file>